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41" w:rightFromText="141" w:vertAnchor="page" w:horzAnchor="margin" w:tblpXSpec="right" w:tblpY="586"/>
        <w:tblW w:w="10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58"/>
        <w:gridCol w:w="3242"/>
        <w:gridCol w:w="3243"/>
      </w:tblGrid>
      <w:tr w14:paraId="6F81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610" w:hRule="atLeast"/>
        </w:trPr>
        <w:tc>
          <w:tcPr>
            <w:tcW w:w="10443" w:type="dxa"/>
            <w:gridSpan w:val="3"/>
          </w:tcPr>
          <w:p w14:paraId="26FA3676">
            <w:pPr>
              <w:pStyle w:val="12"/>
              <w:ind w:left="141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drawing>
                <wp:inline distT="0" distB="0" distL="114300" distR="114300">
                  <wp:extent cx="4105275" cy="606425"/>
                  <wp:effectExtent l="0" t="0" r="9525" b="3175"/>
                  <wp:docPr id="8" name="Imagem 8" descr="MEIO AMBIENTE HO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MEIO AMBIENTE HOR 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59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523ED7">
            <w:pPr>
              <w:pStyle w:val="12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pict>
                <v:shape id="Conector de seta reta 2" o:spid="_x0000_s2453" o:spt="32" type="#_x0000_t32" style="position:absolute;left:0pt;margin-left:-3.95pt;margin-top:2.5pt;height:0pt;width:521.65pt;z-index:251676672;mso-width-relative:page;mso-height-relative:page;" filled="f" coordsize="21600,21600" adj="-1983,-1,-1983">
                  <v:path arrowok="t"/>
                  <v:fill on="f" focussize="0,0"/>
                  <v:stroke weight="2pt"/>
                  <v:imagedata o:title=""/>
                  <o:lock v:ext="edit"/>
                </v:shape>
              </w:pict>
            </w:r>
          </w:p>
          <w:p w14:paraId="5E975AC1">
            <w:pPr>
              <w:pStyle w:val="2"/>
              <w:ind w:left="290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FORMULÁRIO DE CARACTERIZAÇÃO PARA ATIVIDADES AGROSSILVIPASTORAIS (GRUPO AGROPECUÁRIO)</w:t>
            </w:r>
          </w:p>
        </w:tc>
      </w:tr>
      <w:tr w14:paraId="1B90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0" w:hRule="atLeast"/>
        </w:trPr>
        <w:tc>
          <w:tcPr>
            <w:tcW w:w="10443" w:type="dxa"/>
            <w:gridSpan w:val="3"/>
          </w:tcPr>
          <w:p w14:paraId="54FD7C26">
            <w:pPr>
              <w:rPr>
                <w:rFonts w:ascii="Arial Black" w:hAnsi="Arial Black"/>
                <w:color w:val="000000"/>
                <w:sz w:val="22"/>
              </w:rPr>
            </w:pPr>
            <w:r>
              <w:rPr>
                <w:rFonts w:ascii="Arial Black" w:hAnsi="Arial Black"/>
                <w:color w:val="000000"/>
                <w:sz w:val="22"/>
              </w:rPr>
              <w:t>1 – IDENTIFICAÇÃO DO EMPREENDIMENTO</w:t>
            </w:r>
          </w:p>
        </w:tc>
      </w:tr>
      <w:tr w14:paraId="370B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3" w:hRule="atLeast"/>
        </w:trPr>
        <w:tc>
          <w:tcPr>
            <w:tcW w:w="10443" w:type="dxa"/>
            <w:gridSpan w:val="3"/>
          </w:tcPr>
          <w:p w14:paraId="1538E510">
            <w:pPr>
              <w:rPr>
                <w:rFonts w:ascii="Arial" w:hAnsi="Arial"/>
                <w:color w:val="000000"/>
                <w:sz w:val="4"/>
              </w:rPr>
            </w:pPr>
          </w:p>
          <w:p w14:paraId="42B8651D">
            <w:pPr>
              <w:numPr>
                <w:ilvl w:val="1"/>
                <w:numId w:val="1"/>
              </w:numPr>
              <w:tabs>
                <w:tab w:val="left" w:pos="290"/>
                <w:tab w:val="clear" w:pos="360"/>
              </w:tabs>
            </w:pPr>
            <w:r>
              <w:rPr>
                <w:rFonts w:ascii="Arial" w:hAnsi="Arial"/>
                <w:color w:val="000000"/>
                <w:sz w:val="16"/>
              </w:rPr>
              <w:t>Identificação:</w:t>
            </w:r>
          </w:p>
        </w:tc>
      </w:tr>
      <w:tr w14:paraId="61D9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8" w:hRule="atLeast"/>
        </w:trPr>
        <w:tc>
          <w:tcPr>
            <w:tcW w:w="10443" w:type="dxa"/>
            <w:gridSpan w:val="3"/>
          </w:tcPr>
          <w:p w14:paraId="5D0D97D5">
            <w:pPr>
              <w:rPr>
                <w:rFonts w:ascii="Arial" w:hAnsi="Arial"/>
                <w:color w:val="000000"/>
                <w:sz w:val="4"/>
              </w:rPr>
            </w:pPr>
          </w:p>
          <w:p w14:paraId="6D86A7A2">
            <w:pPr>
              <w:tabs>
                <w:tab w:val="center" w:pos="5151"/>
              </w:tabs>
            </w:pPr>
            <w:r>
              <w:rPr>
                <w:rFonts w:ascii="Arial" w:hAnsi="Arial"/>
                <w:color w:val="000000"/>
                <w:sz w:val="16"/>
              </w:rPr>
              <w:t>1.2 Endereço/Localização/Gleba:</w:t>
            </w:r>
            <w:r>
              <w:rPr>
                <w:rFonts w:ascii="Arial" w:hAnsi="Arial"/>
                <w:color w:val="000000"/>
                <w:sz w:val="16"/>
              </w:rPr>
              <w:tab/>
            </w:r>
          </w:p>
        </w:tc>
      </w:tr>
      <w:tr w14:paraId="1BA8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0" w:hRule="atLeast"/>
        </w:trPr>
        <w:tc>
          <w:tcPr>
            <w:tcW w:w="10443" w:type="dxa"/>
            <w:gridSpan w:val="3"/>
          </w:tcPr>
          <w:p w14:paraId="7FD4A417">
            <w:r>
              <w:rPr>
                <w:rFonts w:ascii="Arial Black" w:hAnsi="Arial Black" w:cs="Arial"/>
                <w:color w:val="000000"/>
                <w:sz w:val="22"/>
              </w:rPr>
              <w:t>2 – CARACTERIZAÇÃO DA ATIVIDADE</w:t>
            </w:r>
          </w:p>
        </w:tc>
      </w:tr>
      <w:tr w14:paraId="7D68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0" w:hRule="atLeast"/>
        </w:trPr>
        <w:tc>
          <w:tcPr>
            <w:tcW w:w="3958" w:type="dxa"/>
          </w:tcPr>
          <w:p w14:paraId="172D57D7">
            <w:pPr>
              <w:rPr>
                <w:rFonts w:ascii="Arial" w:hAnsi="Arial"/>
                <w:color w:val="000000"/>
                <w:sz w:val="4"/>
              </w:rPr>
            </w:pPr>
          </w:p>
          <w:p w14:paraId="418F98CA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 Área Total da Propriedade (ha):</w:t>
            </w:r>
          </w:p>
        </w:tc>
        <w:tc>
          <w:tcPr>
            <w:tcW w:w="3242" w:type="dxa"/>
          </w:tcPr>
          <w:p w14:paraId="3CE55460">
            <w:pPr>
              <w:rPr>
                <w:rFonts w:ascii="Arial" w:hAnsi="Arial"/>
                <w:color w:val="000000"/>
                <w:sz w:val="4"/>
              </w:rPr>
            </w:pPr>
          </w:p>
          <w:p w14:paraId="44E2BC4B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2.2 Área da Reserva Legal (ha):</w:t>
            </w:r>
          </w:p>
        </w:tc>
        <w:tc>
          <w:tcPr>
            <w:tcW w:w="3243" w:type="dxa"/>
          </w:tcPr>
          <w:p w14:paraId="495E65C8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2.3 Área de Preservação Permanente (ha):</w:t>
            </w:r>
          </w:p>
          <w:p w14:paraId="45739002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pict>
                <v:line id="_x0000_s2439" o:spid="_x0000_s2439" o:spt="20" style="position:absolute;left:0pt;margin-left:68.95pt;margin-top:0pt;height:0pt;width:90pt;z-index:251665408;mso-width-relative:page;mso-height-relative:page;" coordsize="21600,21600" o:allowincell="f">
                  <v:path arrowok="t"/>
                  <v:fill focussize="0,0"/>
                  <v:stroke/>
                  <v:imagedata o:title=""/>
                  <o:lock v:ext="edit"/>
                </v:line>
              </w:pict>
            </w:r>
          </w:p>
        </w:tc>
      </w:tr>
      <w:tr w14:paraId="1C44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9" w:hRule="atLeast"/>
        </w:trPr>
        <w:tc>
          <w:tcPr>
            <w:tcW w:w="3958" w:type="dxa"/>
          </w:tcPr>
          <w:p w14:paraId="2C4BA255">
            <w:pPr>
              <w:rPr>
                <w:rFonts w:ascii="Arial" w:hAnsi="Arial"/>
                <w:color w:val="000000"/>
                <w:sz w:val="4"/>
              </w:rPr>
            </w:pPr>
          </w:p>
          <w:p w14:paraId="6C9F56F1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2.4 Área de Agricultura (ha):</w:t>
            </w:r>
          </w:p>
        </w:tc>
        <w:tc>
          <w:tcPr>
            <w:tcW w:w="3242" w:type="dxa"/>
          </w:tcPr>
          <w:p w14:paraId="37D74101">
            <w:pPr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color w:val="000000"/>
                <w:sz w:val="4"/>
              </w:rPr>
              <w:t xml:space="preserve"> </w:t>
            </w:r>
          </w:p>
          <w:p w14:paraId="57E59B1A">
            <w:pPr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color w:val="000000"/>
                <w:sz w:val="16"/>
              </w:rPr>
              <w:t>2.5 Área de Reflorestamento (ha):</w:t>
            </w:r>
          </w:p>
        </w:tc>
        <w:tc>
          <w:tcPr>
            <w:tcW w:w="3243" w:type="dxa"/>
          </w:tcPr>
          <w:p w14:paraId="1E7C2930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2.6 Área de Pastagem Cultivada (ha):</w:t>
            </w:r>
          </w:p>
        </w:tc>
      </w:tr>
      <w:tr w14:paraId="2392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958" w:type="dxa"/>
          </w:tcPr>
          <w:p w14:paraId="15FD27F1">
            <w:pPr>
              <w:rPr>
                <w:rFonts w:ascii="Arial" w:hAnsi="Arial"/>
                <w:sz w:val="4"/>
              </w:rPr>
            </w:pPr>
          </w:p>
          <w:p w14:paraId="2BF203D2">
            <w:pPr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  <w:lang/>
              </w:rPr>
              <w:t>2.7 Área Remanescente (ha):</w:t>
            </w:r>
          </w:p>
        </w:tc>
        <w:tc>
          <w:tcPr>
            <w:tcW w:w="6485" w:type="dxa"/>
            <w:gridSpan w:val="2"/>
          </w:tcPr>
          <w:p w14:paraId="7E895CC3">
            <w:pPr>
              <w:rPr>
                <w:rFonts w:ascii="Arial" w:hAnsi="Arial"/>
                <w:color w:val="000000"/>
                <w:sz w:val="4"/>
              </w:rPr>
            </w:pPr>
          </w:p>
          <w:p w14:paraId="76B89DFF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2.8  Área Requerida para Desmatamento </w:t>
            </w:r>
            <w:r>
              <w:rPr>
                <w:rFonts w:ascii="Arial" w:hAnsi="Arial"/>
                <w:color w:val="000000"/>
                <w:sz w:val="14"/>
              </w:rPr>
              <w:t>(ha):</w:t>
            </w:r>
          </w:p>
        </w:tc>
      </w:tr>
      <w:tr w14:paraId="2D0D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29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3B043FBC">
            <w:pPr>
              <w:spacing w:before="60" w:after="60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2.9 Coordenadas da sede da propriedade:                                                 S                                               O</w:t>
            </w:r>
          </w:p>
        </w:tc>
      </w:tr>
      <w:tr w14:paraId="4C5B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29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08DE1F17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2.10 Propriedades com Reserva em Compensação: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1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0"/>
            <w:r>
              <w:rPr>
                <w:rFonts w:ascii="Arial" w:hAnsi="Arial"/>
                <w:color w:val="000000"/>
                <w:sz w:val="16"/>
              </w:rPr>
              <w:t>) sim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3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1"/>
            <w:r>
              <w:rPr>
                <w:rFonts w:ascii="Arial" w:hAnsi="Arial"/>
                <w:color w:val="000000"/>
                <w:sz w:val="16"/>
              </w:rPr>
              <w:t>) não      área da reserva em compensação:</w:t>
            </w:r>
          </w:p>
        </w:tc>
      </w:tr>
      <w:tr w14:paraId="0E3DA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38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6A13A213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2.11 Propriedades com Reserva em Condomínio: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color w:val="000000"/>
                <w:sz w:val="16"/>
              </w:rPr>
              <w:t>) sim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4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3"/>
            <w:r>
              <w:rPr>
                <w:rFonts w:ascii="Arial" w:hAnsi="Arial"/>
                <w:color w:val="000000"/>
                <w:sz w:val="16"/>
              </w:rPr>
              <w:t>) não      área da reserva em condomínio:</w:t>
            </w:r>
          </w:p>
        </w:tc>
      </w:tr>
      <w:tr w14:paraId="53B5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6D46E46C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3.0 Classificação da Atividade de Criação de Animais:</w:t>
            </w:r>
          </w:p>
        </w:tc>
      </w:tr>
      <w:tr w14:paraId="2779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8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05EE7133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3.1 Tipo de Criação:   </w:t>
            </w:r>
          </w:p>
        </w:tc>
      </w:tr>
      <w:tr w14:paraId="07F9B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4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753EDEE3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3.1.2 Sistema de Criação:                                            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31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4"/>
            <w:r>
              <w:rPr>
                <w:rFonts w:ascii="Arial" w:hAnsi="Arial"/>
                <w:color w:val="000000"/>
                <w:sz w:val="16"/>
              </w:rPr>
              <w:t>) Extensivo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ionar32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5"/>
            <w:r>
              <w:rPr>
                <w:rFonts w:ascii="Arial" w:hAnsi="Arial"/>
                <w:color w:val="000000"/>
                <w:sz w:val="16"/>
              </w:rPr>
              <w:t>) Semi-intensivo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33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6"/>
            <w:r>
              <w:rPr>
                <w:rFonts w:ascii="Arial" w:hAnsi="Arial"/>
                <w:color w:val="000000"/>
                <w:sz w:val="16"/>
              </w:rPr>
              <w:t>) Intensivo</w:t>
            </w:r>
          </w:p>
        </w:tc>
      </w:tr>
      <w:tr w14:paraId="0A8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1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10E70A5B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3.1.3 Quantidade de cabeças:</w:t>
            </w:r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</w:p>
        </w:tc>
      </w:tr>
      <w:tr w14:paraId="2D90D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33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B1707B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3.1.4.Abastecimento de água para dessedentação animal: Barramento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Açude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Canal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Calha do Rio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Profundo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Raso (cisterna)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Barraginha (   ) Outro Local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</w:t>
            </w:r>
          </w:p>
        </w:tc>
      </w:tr>
      <w:tr w14:paraId="55A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33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9379D7C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Tipo de Barramento/Açude: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7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de Acumulação            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Fio d’ água                        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Recalque</w:t>
            </w:r>
          </w:p>
        </w:tc>
      </w:tr>
      <w:tr w14:paraId="16FF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D0E41D2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3.2 Classificação da Atividade Agrícola:</w:t>
            </w:r>
          </w:p>
        </w:tc>
      </w:tr>
      <w:tr w14:paraId="5F36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1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72A280E0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3.2.1 Tipo de cultura:</w:t>
            </w:r>
          </w:p>
        </w:tc>
      </w:tr>
      <w:tr w14:paraId="6180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5BA4EF60">
            <w:pPr>
              <w:spacing w:before="60" w:after="60"/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3.2.2 Classificação do Solo Predominante da área: </w:t>
            </w:r>
            <w:bookmarkStart w:id="7" w:name="Texto124"/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Texto1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7"/>
          </w:p>
        </w:tc>
      </w:tr>
      <w:tr w14:paraId="7072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0A54C0BB">
            <w:pPr>
              <w:tabs>
                <w:tab w:val="left" w:pos="8235"/>
              </w:tabs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3.2.3 Uso de Fogo: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ionar22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8"/>
            <w:r>
              <w:rPr>
                <w:rFonts w:ascii="Arial" w:hAnsi="Arial"/>
                <w:color w:val="000000"/>
                <w:sz w:val="16"/>
              </w:rPr>
              <w:t>) Sim                   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23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9"/>
            <w:r>
              <w:rPr>
                <w:rFonts w:ascii="Arial" w:hAnsi="Arial"/>
                <w:color w:val="000000"/>
                <w:sz w:val="16"/>
              </w:rPr>
              <w:t xml:space="preserve">) Não </w:t>
            </w:r>
            <w:r>
              <w:rPr>
                <w:rFonts w:ascii="Arial" w:hAnsi="Arial"/>
                <w:color w:val="000000"/>
                <w:sz w:val="16"/>
              </w:rPr>
              <w:tab/>
            </w:r>
          </w:p>
        </w:tc>
      </w:tr>
      <w:tr w14:paraId="045E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74A54BEC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3.4 Classificação da Silvicultura:</w:t>
            </w:r>
          </w:p>
        </w:tc>
      </w:tr>
      <w:tr w14:paraId="39C0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3C94F67D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3.4.1 Tipo de Cultura: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34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0"/>
            <w:r>
              <w:rPr>
                <w:rFonts w:ascii="Arial" w:hAnsi="Arial"/>
                <w:color w:val="000000"/>
                <w:sz w:val="16"/>
              </w:rPr>
              <w:t>) Nativa                    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35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1"/>
            <w:r>
              <w:rPr>
                <w:rFonts w:ascii="Arial" w:hAnsi="Arial"/>
                <w:color w:val="000000"/>
                <w:sz w:val="16"/>
              </w:rPr>
              <w:t>) Exótica</w:t>
            </w:r>
          </w:p>
        </w:tc>
      </w:tr>
      <w:tr w14:paraId="0C7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62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372473BF">
            <w:pPr>
              <w:tabs>
                <w:tab w:val="left" w:pos="7560"/>
              </w:tabs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2440" o:spid="_x0000_s2440" style="position:absolute;left:0pt;margin-left:379.2pt;margin-top:13.05pt;height:0pt;width:91.5pt;z-index:251666432;mso-width-relative:page;mso-height-relative:page;" filled="f" coordsize="1830,1" o:allowincell="f" path="m0,0l183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 xml:space="preserve">3.4.2 Espécie cultivada: </w:t>
            </w:r>
            <w:r>
              <w:rPr>
                <w:rFonts w:ascii="Arial" w:hAnsi="Arial"/>
                <w:color w:val="000000"/>
                <w:sz w:val="16"/>
              </w:rPr>
              <w:tab/>
            </w:r>
          </w:p>
        </w:tc>
      </w:tr>
      <w:tr w14:paraId="44B0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38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12933B0">
            <w:pPr>
              <w:spacing w:before="60" w:after="60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3.4.3 Uso de Fogo:          (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  <w:szCs w:val="16"/>
              </w:rPr>
              <w:t>) Sim                                    (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  <w:szCs w:val="16"/>
              </w:rPr>
              <w:t>) Não</w:t>
            </w:r>
          </w:p>
        </w:tc>
      </w:tr>
      <w:tr w14:paraId="481A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4679C22C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3.5 Unidades de Conservação ou com Restrição de Usos:</w:t>
            </w:r>
          </w:p>
        </w:tc>
      </w:tr>
      <w:tr w14:paraId="48AE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49DEC5F5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3.5.1 Atividade Localizada dentro ou no Entorno de </w:t>
            </w:r>
            <w:r>
              <w:t>Unidade</w:t>
            </w:r>
            <w:r>
              <w:rPr>
                <w:rFonts w:ascii="Arial" w:hAnsi="Arial"/>
                <w:color w:val="000000"/>
                <w:sz w:val="16"/>
              </w:rPr>
              <w:t xml:space="preserve"> (até 10Km) de Conservação?</w:t>
            </w:r>
          </w:p>
          <w:p w14:paraId="025D19A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2441" o:spid="_x0000_s2441" style="position:absolute;left:0pt;margin-left:131.5pt;margin-top:10.4pt;height:0pt;width:379.5pt;z-index:251667456;mso-width-relative:page;mso-height-relative:page;" filled="f" coordsize="7590,1" path="m0,0l75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5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ionar5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3"/>
            <w:r>
              <w:rPr>
                <w:rFonts w:ascii="Arial" w:hAnsi="Arial"/>
                <w:color w:val="000000"/>
                <w:sz w:val="16"/>
              </w:rPr>
              <w:t>) Sim – Identificar a UC: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14:paraId="41F9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771D8162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3.5.2 Obra ou Atividade implantada que restrinja os usos do solo na propriedade </w:t>
            </w:r>
            <w:r>
              <w:rPr>
                <w:rFonts w:ascii="Arial" w:hAnsi="Arial"/>
                <w:color w:val="000000"/>
                <w:sz w:val="14"/>
              </w:rPr>
              <w:t>(exemplo: dutos, linhas férreas, redes de alta tensão, tubulação de fibra óptica, etc)</w:t>
            </w:r>
            <w:r>
              <w:rPr>
                <w:rFonts w:ascii="Arial" w:hAnsi="Arial"/>
                <w:color w:val="000000"/>
                <w:sz w:val="16"/>
              </w:rPr>
              <w:t>?</w:t>
            </w:r>
            <w:r>
              <w:rPr>
                <w:rFonts w:ascii="Arial" w:hAnsi="Arial"/>
                <w:color w:val="000000"/>
                <w:sz w:val="20"/>
              </w:rPr>
              <w:pict>
                <v:shape id="_x0000_s2442" o:spid="_x0000_s2442" style="position:absolute;left:0pt;margin-left:117.7pt;margin-top:12.45pt;height:0pt;width:394.5pt;z-index:251668480;mso-width-relative:page;mso-height-relative:page;" filled="f" coordsize="7890,1" path="m0,0l78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 xml:space="preserve">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62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4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ionar63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5"/>
            <w:r>
              <w:rPr>
                <w:rFonts w:ascii="Arial" w:hAnsi="Arial"/>
                <w:color w:val="000000"/>
                <w:sz w:val="16"/>
              </w:rPr>
              <w:t>) Sim – Especificar: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30DE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1EF19D45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3.5.3 Obra ou Atividade a ser implantada ocasionará interferências em manancial de Abastecimento Público?</w:t>
            </w:r>
          </w:p>
          <w:p w14:paraId="362B2959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2443" o:spid="_x0000_s2443" style="position:absolute;left:0pt;margin-left:116.95pt;margin-top:12.1pt;height:0pt;width:396pt;z-index:251669504;mso-width-relative:page;mso-height-relative:page;" filled="f" coordsize="7920,1" path="m0,0l792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ionar64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ionar65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7"/>
            <w:r>
              <w:rPr>
                <w:rFonts w:ascii="Arial" w:hAnsi="Arial"/>
                <w:color w:val="000000"/>
                <w:sz w:val="16"/>
              </w:rPr>
              <w:t xml:space="preserve">) Sim – Especificar: </w:t>
            </w:r>
            <w:bookmarkStart w:id="18" w:name="Texto146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8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49BC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885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nil"/>
            </w:tcBorders>
          </w:tcPr>
          <w:p w14:paraId="50D3E231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3.5.4 Áreas Especialmente Protegidas?</w:t>
            </w:r>
          </w:p>
          <w:p w14:paraId="6B996051">
            <w:pPr>
              <w:spacing w:before="60" w:after="60"/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ionar66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9"/>
            <w:r>
              <w:rPr>
                <w:rFonts w:ascii="Arial" w:hAnsi="Arial"/>
                <w:color w:val="000000"/>
                <w:sz w:val="16"/>
              </w:rPr>
              <w:t xml:space="preserve">) Cachoeiras – Coord. Geográficas: Lat.: </w:t>
            </w:r>
            <w:bookmarkStart w:id="20" w:name="Texto147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0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Long.: </w:t>
            </w:r>
            <w:bookmarkStart w:id="21" w:name="Texto148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1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</w:t>
            </w:r>
          </w:p>
          <w:p w14:paraId="7611008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Selecionar67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2"/>
            <w:r>
              <w:rPr>
                <w:rFonts w:ascii="Arial" w:hAnsi="Arial"/>
                <w:color w:val="000000"/>
                <w:sz w:val="16"/>
              </w:rPr>
              <w:t>) Cavernas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Selecionar6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3"/>
            <w:r>
              <w:rPr>
                <w:rFonts w:ascii="Arial" w:hAnsi="Arial"/>
                <w:color w:val="000000"/>
                <w:sz w:val="16"/>
              </w:rPr>
              <w:t>) Sítios Arqueológicos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7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Selecionar70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4"/>
            <w:r>
              <w:rPr>
                <w:rFonts w:ascii="Arial" w:hAnsi="Arial"/>
                <w:color w:val="000000"/>
                <w:sz w:val="16"/>
              </w:rPr>
              <w:t xml:space="preserve">) Balneários </w:t>
            </w:r>
          </w:p>
          <w:p w14:paraId="054F2E9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2444" o:spid="_x0000_s2444" style="position:absolute;left:0pt;margin-left:86.95pt;margin-top:12.05pt;height:0pt;width:424.5pt;z-index:251670528;mso-width-relative:page;mso-height-relative:page;" filled="f" coordsize="8490,1" path="m0,0l84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Selecionar6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5"/>
            <w:r>
              <w:rPr>
                <w:rFonts w:ascii="Arial" w:hAnsi="Arial"/>
                <w:color w:val="000000"/>
                <w:sz w:val="16"/>
              </w:rPr>
              <w:t xml:space="preserve">) Outros – Especificar: </w:t>
            </w:r>
            <w:bookmarkStart w:id="26" w:name="Texto149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6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</w:t>
            </w:r>
          </w:p>
        </w:tc>
      </w:tr>
      <w:tr w14:paraId="1E6A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8" w:hRule="atLeast"/>
        </w:trPr>
        <w:tc>
          <w:tcPr>
            <w:tcW w:w="10443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4E61F115">
            <w:pPr>
              <w:spacing w:before="60" w:after="60"/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3.5. Outras observações que julgar necessárias:</w:t>
            </w:r>
          </w:p>
        </w:tc>
      </w:tr>
    </w:tbl>
    <w:p w14:paraId="7A61D4D4">
      <w:pPr>
        <w:rPr>
          <w:color w:val="000000"/>
        </w:rPr>
      </w:pPr>
      <w:r>
        <w:rPr>
          <w:color w:val="000000"/>
        </w:rPr>
        <w:t xml:space="preserve">                                         </w:t>
      </w:r>
    </w:p>
    <w:p w14:paraId="682A0E07">
      <w:pPr>
        <w:tabs>
          <w:tab w:val="left" w:pos="7275"/>
        </w:tabs>
        <w:rPr>
          <w:b/>
          <w:bCs/>
          <w:color w:val="000000"/>
        </w:rPr>
      </w:pPr>
      <w:r>
        <w:rPr>
          <w:color w:val="000000"/>
        </w:rPr>
        <w:pict>
          <v:shape id="_x0000_s2437" o:spid="_x0000_s2437" o:spt="202" type="#_x0000_t202" style="position:absolute;left:0pt;margin-left:291.15pt;margin-top:1.1pt;height:27pt;width:45pt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69D6FF22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de 20</w:t>
                  </w:r>
                </w:p>
              </w:txbxContent>
            </v:textbox>
          </v:shape>
        </w:pict>
      </w:r>
      <w:r>
        <w:rPr>
          <w:color w:val="000000"/>
        </w:rPr>
        <w:pict>
          <v:shape id="_x0000_s2435" o:spid="_x0000_s2435" o:spt="202" type="#_x0000_t202" style="position:absolute;left:0pt;margin-left:169.65pt;margin-top:0.5pt;height:27pt;width:36pt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32FD434A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de</w:t>
                  </w:r>
                </w:p>
              </w:txbxContent>
            </v:textbox>
          </v:shape>
        </w:pict>
      </w:r>
      <w:r>
        <w:rPr>
          <w:b/>
          <w:bCs/>
          <w:color w:val="000000"/>
        </w:rPr>
        <w:pict>
          <v:line id="_x0000_s2438" o:spid="_x0000_s2438" o:spt="20" style="position:absolute;left:0pt;margin-left:323.25pt;margin-top:11.9pt;height:0pt;width:36pt;z-index:25167564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b/>
          <w:bCs/>
          <w:color w:val="000000"/>
        </w:rPr>
        <w:pict>
          <v:line id="_x0000_s2436" o:spid="_x0000_s2436" o:spt="20" style="position:absolute;left:0pt;margin-left:192.75pt;margin-top:11.9pt;height:0pt;width:99pt;z-index:25167360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b/>
          <w:bCs/>
          <w:color w:val="000000"/>
        </w:rPr>
        <w:pict>
          <v:line id="_x0000_s2434" o:spid="_x0000_s2434" o:spt="20" style="position:absolute;left:0pt;margin-left:138.75pt;margin-top:11.9pt;height:0pt;width:36pt;z-index:25167155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b/>
          <w:bCs/>
          <w:color w:val="000000"/>
        </w:rPr>
        <w:t xml:space="preserve">                             GURUPI        </w:t>
      </w:r>
    </w:p>
    <w:p w14:paraId="098A46EF">
      <w:pPr>
        <w:tabs>
          <w:tab w:val="left" w:pos="7275"/>
        </w:tabs>
        <w:rPr>
          <w:b/>
          <w:bCs/>
          <w:color w:val="000000"/>
        </w:rPr>
      </w:pPr>
    </w:p>
    <w:p w14:paraId="2FA9CE5D">
      <w:pPr>
        <w:tabs>
          <w:tab w:val="left" w:pos="7275"/>
        </w:tabs>
        <w:rPr>
          <w:color w:val="000000"/>
        </w:rPr>
      </w:pPr>
      <w:r>
        <w:rPr>
          <w:color w:val="000000"/>
          <w:sz w:val="20"/>
        </w:rPr>
        <w:pict>
          <v:line id="_x0000_s2126" o:spid="_x0000_s2126" o:spt="20" style="position:absolute;left:0pt;margin-left:225pt;margin-top:12.8pt;height:0pt;width:144pt;z-index:251660288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  <w:sz w:val="20"/>
        </w:rPr>
        <w:pict>
          <v:line id="_x0000_s2125" o:spid="_x0000_s2125" o:spt="20" style="position:absolute;left:0pt;margin-left:60.75pt;margin-top:12.8pt;height:0pt;width:144pt;z-index:251659264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</w:rPr>
        <w:t xml:space="preserve">                                                                           </w:t>
      </w:r>
      <w:bookmarkStart w:id="27" w:name="_GoBack"/>
      <w:bookmarkEnd w:id="27"/>
    </w:p>
    <w:p w14:paraId="216B967B">
      <w:pPr>
        <w:rPr>
          <w:rFonts w:ascii="Arial" w:hAnsi="Arial"/>
          <w:color w:val="000000"/>
          <w:sz w:val="18"/>
        </w:rPr>
      </w:pPr>
      <w:r>
        <w:rPr>
          <w:color w:val="000000"/>
        </w:rPr>
        <w:t xml:space="preserve">                         </w:t>
      </w:r>
      <w:r>
        <w:rPr>
          <w:rFonts w:ascii="Arial" w:hAnsi="Arial"/>
          <w:color w:val="000000"/>
          <w:sz w:val="18"/>
        </w:rPr>
        <w:t>Técnico Responsável/CREA                               Nº do ART</w:t>
      </w:r>
    </w:p>
    <w:p w14:paraId="4ACF28A5">
      <w:pPr>
        <w:rPr>
          <w:color w:val="000000"/>
        </w:rPr>
      </w:pPr>
      <w:r>
        <w:rPr>
          <w:color w:val="000000"/>
          <w:sz w:val="20"/>
        </w:rPr>
        <w:pict>
          <v:line id="_x0000_s2127" o:spid="_x0000_s2127" o:spt="20" style="position:absolute;left:0pt;margin-left:143.25pt;margin-top:12.6pt;height:0pt;width:144pt;z-index:251661312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</w:rPr>
        <w:t xml:space="preserve">                                                                               </w:t>
      </w:r>
    </w:p>
    <w:p w14:paraId="08572C58">
      <w:pPr>
        <w:ind w:left="-900"/>
        <w:jc w:val="center"/>
        <w:rPr>
          <w:color w:val="000000"/>
          <w:sz w:val="18"/>
        </w:rPr>
      </w:pPr>
      <w:r>
        <w:rPr>
          <w:color w:val="000000"/>
          <w:sz w:val="18"/>
        </w:rPr>
        <w:t>Proprietário</w:t>
      </w:r>
    </w:p>
    <w:sectPr>
      <w:headerReference r:id="rId5" w:type="first"/>
      <w:headerReference r:id="rId3" w:type="default"/>
      <w:headerReference r:id="rId4" w:type="even"/>
      <w:pgSz w:w="11907" w:h="16839"/>
      <w:pgMar w:top="540" w:right="567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Malgun Gothic Semilight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Malgun Gothic Semilight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40EBE">
    <w:pPr>
      <w:pStyle w:val="12"/>
    </w:pPr>
    <w:r>
      <w:pict>
        <v:shape id="WordPictureWatermark8191349" o:spid="_x0000_s1030" o:spt="75" type="#_x0000_t75" style="position:absolute;left:0pt;height:384.5pt;width:481.4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589D0">
    <w:pPr>
      <w:pStyle w:val="12"/>
    </w:pPr>
    <w:r>
      <w:pict>
        <v:shape id="WordPictureWatermark8191348" o:spid="_x0000_s1029" o:spt="75" type="#_x0000_t75" style="position:absolute;left:0pt;height:384.5pt;width:481.4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760FF">
    <w:pPr>
      <w:pStyle w:val="12"/>
    </w:pPr>
    <w:r>
      <w:pict>
        <v:shape id="WordPictureWatermark8191347" o:spid="_x0000_s1028" o:spt="75" type="#_x0000_t75" style="position:absolute;left:0pt;height:384.5pt;width:481.4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071A"/>
    <w:multiLevelType w:val="multilevel"/>
    <w:tmpl w:val="5C63071A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rFonts w:hint="default"/>
        <w:b w:val="0"/>
        <w:sz w:val="20"/>
        <w:szCs w:val="20"/>
      </w:rPr>
    </w:lvl>
    <w:lvl w:ilvl="2" w:tentative="0">
      <w:start w:val="1"/>
      <w:numFmt w:val="decimal"/>
      <w:lvlText w:val="%1.%2.%3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 w:val="1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2"/>
  </w:compat>
  <w:rsids>
    <w:rsidRoot w:val="00D61893"/>
    <w:rsid w:val="0000636B"/>
    <w:rsid w:val="00015A6B"/>
    <w:rsid w:val="000531E9"/>
    <w:rsid w:val="000F00C7"/>
    <w:rsid w:val="000F0DD2"/>
    <w:rsid w:val="000F7E94"/>
    <w:rsid w:val="00167CE5"/>
    <w:rsid w:val="001A582D"/>
    <w:rsid w:val="001B1C1F"/>
    <w:rsid w:val="001C11C8"/>
    <w:rsid w:val="001C1944"/>
    <w:rsid w:val="002037FE"/>
    <w:rsid w:val="00212417"/>
    <w:rsid w:val="00251692"/>
    <w:rsid w:val="002A7DA4"/>
    <w:rsid w:val="002C2FFF"/>
    <w:rsid w:val="002E6E31"/>
    <w:rsid w:val="003039D9"/>
    <w:rsid w:val="00336732"/>
    <w:rsid w:val="00355392"/>
    <w:rsid w:val="00361D16"/>
    <w:rsid w:val="00396A1E"/>
    <w:rsid w:val="00397A16"/>
    <w:rsid w:val="003B504D"/>
    <w:rsid w:val="003F751C"/>
    <w:rsid w:val="00481C9D"/>
    <w:rsid w:val="004B7038"/>
    <w:rsid w:val="004B7C2F"/>
    <w:rsid w:val="004C136E"/>
    <w:rsid w:val="004D509B"/>
    <w:rsid w:val="0054267B"/>
    <w:rsid w:val="005C245D"/>
    <w:rsid w:val="005E7A69"/>
    <w:rsid w:val="0062252A"/>
    <w:rsid w:val="006759FE"/>
    <w:rsid w:val="006936C9"/>
    <w:rsid w:val="006D4F52"/>
    <w:rsid w:val="006E688A"/>
    <w:rsid w:val="007107A1"/>
    <w:rsid w:val="00774609"/>
    <w:rsid w:val="007D7A7F"/>
    <w:rsid w:val="00825F77"/>
    <w:rsid w:val="008B3754"/>
    <w:rsid w:val="00937979"/>
    <w:rsid w:val="009406F4"/>
    <w:rsid w:val="009545AF"/>
    <w:rsid w:val="009A61D0"/>
    <w:rsid w:val="009D502F"/>
    <w:rsid w:val="00A17180"/>
    <w:rsid w:val="00A3160B"/>
    <w:rsid w:val="00A3172D"/>
    <w:rsid w:val="00A766B2"/>
    <w:rsid w:val="00AC4FF4"/>
    <w:rsid w:val="00B23C91"/>
    <w:rsid w:val="00BA008D"/>
    <w:rsid w:val="00BA199D"/>
    <w:rsid w:val="00BC6C2F"/>
    <w:rsid w:val="00BD6772"/>
    <w:rsid w:val="00BE1D62"/>
    <w:rsid w:val="00BF5EE5"/>
    <w:rsid w:val="00C8438D"/>
    <w:rsid w:val="00C941DC"/>
    <w:rsid w:val="00C957AD"/>
    <w:rsid w:val="00CC7938"/>
    <w:rsid w:val="00CD524A"/>
    <w:rsid w:val="00D02099"/>
    <w:rsid w:val="00D04A44"/>
    <w:rsid w:val="00D61893"/>
    <w:rsid w:val="00D63BD3"/>
    <w:rsid w:val="00D80C21"/>
    <w:rsid w:val="00E15106"/>
    <w:rsid w:val="00E368EF"/>
    <w:rsid w:val="00E63A7F"/>
    <w:rsid w:val="00F16EB3"/>
    <w:rsid w:val="00F314D2"/>
    <w:rsid w:val="00F7542D"/>
    <w:rsid w:val="00F7632F"/>
    <w:rsid w:val="00F92634"/>
    <w:rsid w:val="00F92E02"/>
    <w:rsid w:val="00FA0AA2"/>
    <w:rsid w:val="00FA67A7"/>
    <w:rsid w:val="00FB55B9"/>
    <w:rsid w:val="00FC1200"/>
    <w:rsid w:val="00FC6EC7"/>
    <w:rsid w:val="00FE4103"/>
    <w:rsid w:val="0DDC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Conector de seta reta 2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ind w:hanging="70"/>
      <w:jc w:val="center"/>
      <w:outlineLvl w:val="1"/>
    </w:pPr>
    <w:rPr>
      <w:rFonts w:ascii="Arial" w:hAnsi="Arial" w:cs="Arial"/>
      <w:b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  <w:sz w:val="2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60" w:after="60"/>
      <w:outlineLvl w:val="4"/>
    </w:pPr>
    <w:rPr>
      <w:rFonts w:ascii="Arial" w:hAnsi="Arial" w:cs="Arial"/>
      <w:b/>
      <w:bCs/>
      <w:sz w:val="16"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rFonts w:ascii="Arial" w:hAnsi="Arial"/>
      <w:b/>
      <w:bCs/>
      <w:color w:val="000000"/>
      <w:sz w:val="1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0"/>
    <w:rPr>
      <w:b/>
      <w:bCs/>
    </w:rPr>
  </w:style>
  <w:style w:type="paragraph" w:styleId="11">
    <w:name w:val="Body Text 2"/>
    <w:basedOn w:val="1"/>
    <w:qFormat/>
    <w:uiPriority w:val="0"/>
    <w:pPr>
      <w:spacing w:before="40"/>
      <w:jc w:val="both"/>
    </w:pPr>
    <w:rPr>
      <w:rFonts w:ascii="Arial" w:hAnsi="Arial"/>
      <w:sz w:val="22"/>
    </w:rPr>
  </w:style>
  <w:style w:type="paragraph" w:styleId="12">
    <w:name w:val="header"/>
    <w:basedOn w:val="1"/>
    <w:link w:val="17"/>
    <w:qFormat/>
    <w:uiPriority w:val="99"/>
    <w:pPr>
      <w:tabs>
        <w:tab w:val="center" w:pos="4252"/>
        <w:tab w:val="right" w:pos="8504"/>
      </w:tabs>
    </w:pPr>
    <w:rPr>
      <w:rFonts w:ascii="Calibri" w:hAnsi="Calibri"/>
      <w:sz w:val="20"/>
      <w:szCs w:val="20"/>
    </w:rPr>
  </w:style>
  <w:style w:type="paragraph" w:styleId="13">
    <w:name w:val="footer"/>
    <w:basedOn w:val="1"/>
    <w:link w:val="18"/>
    <w:unhideWhenUsed/>
    <w:qFormat/>
    <w:uiPriority w:val="0"/>
    <w:pPr>
      <w:tabs>
        <w:tab w:val="center" w:pos="4252"/>
        <w:tab w:val="right" w:pos="8504"/>
      </w:tabs>
    </w:pPr>
  </w:style>
  <w:style w:type="paragraph" w:styleId="14">
    <w:name w:val="Balloon Text"/>
    <w:basedOn w:val="1"/>
    <w:link w:val="19"/>
    <w:semiHidden/>
    <w:unhideWhenUsed/>
    <w:qFormat/>
    <w:uiPriority w:val="0"/>
    <w:rPr>
      <w:rFonts w:ascii="Segoe UI" w:hAnsi="Segoe UI" w:cs="Segoe UI"/>
      <w:sz w:val="18"/>
      <w:szCs w:val="18"/>
    </w:rPr>
  </w:style>
  <w:style w:type="paragraph" w:styleId="15">
    <w:name w:val="Body Text Indent"/>
    <w:basedOn w:val="1"/>
    <w:qFormat/>
    <w:uiPriority w:val="0"/>
    <w:pPr>
      <w:ind w:left="-900"/>
    </w:p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Cabeçalho Char"/>
    <w:basedOn w:val="8"/>
    <w:link w:val="12"/>
    <w:qFormat/>
    <w:uiPriority w:val="99"/>
    <w:rPr>
      <w:rFonts w:ascii="Calibri" w:hAnsi="Calibri"/>
    </w:rPr>
  </w:style>
  <w:style w:type="character" w:customStyle="1" w:styleId="18">
    <w:name w:val="Rodapé Char"/>
    <w:basedOn w:val="8"/>
    <w:link w:val="13"/>
    <w:qFormat/>
    <w:uiPriority w:val="0"/>
    <w:rPr>
      <w:sz w:val="24"/>
      <w:szCs w:val="24"/>
    </w:rPr>
  </w:style>
  <w:style w:type="character" w:customStyle="1" w:styleId="19">
    <w:name w:val="Texto de balão Char"/>
    <w:basedOn w:val="8"/>
    <w:link w:val="14"/>
    <w:semiHidden/>
    <w:qFormat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9"/>
    <customShpInfo spid="_x0000_s1028"/>
    <customShpInfo spid="_x0000_s2453"/>
    <customShpInfo spid="_x0000_s2439"/>
    <customShpInfo spid="_x0000_s2440"/>
    <customShpInfo spid="_x0000_s2441"/>
    <customShpInfo spid="_x0000_s2442"/>
    <customShpInfo spid="_x0000_s2443"/>
    <customShpInfo spid="_x0000_s2444"/>
    <customShpInfo spid="_x0000_s2437"/>
    <customShpInfo spid="_x0000_s2435"/>
    <customShpInfo spid="_x0000_s2438"/>
    <customShpInfo spid="_x0000_s2436"/>
    <customShpInfo spid="_x0000_s2434"/>
    <customShpInfo spid="_x0000_s2126"/>
    <customShpInfo spid="_x0000_s2125"/>
    <customShpInfo spid="_x0000_s21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1300EF-A663-42FF-8D6D-23229DE9C0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NATURATINS</Company>
  <Pages>1</Pages>
  <Words>339</Words>
  <Characters>1879</Characters>
  <Lines>30</Lines>
  <Paragraphs>8</Paragraphs>
  <TotalTime>782</TotalTime>
  <ScaleCrop>false</ScaleCrop>
  <LinksUpToDate>false</LinksUpToDate>
  <CharactersWithSpaces>3546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2015-08-24T14:13:00Z</dcterms:created>
  <dc:creator>CARLA</dc:creator>
  <cp:lastModifiedBy>WPS_1774871349</cp:lastModifiedBy>
  <cp:lastPrinted>2019-05-07T12:28:00Z</cp:lastPrinted>
  <dcterms:modified xsi:type="dcterms:W3CDTF">2026-06-01T15:04:09Z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eyJoZGlkIjoiYTQxYWNjMWRlZTc5NmY1YmUzZTVhNTE4MDNjN2UxMDMiLCJ1c2VySWQiOiIxMjM2OTUxMDA1MzI3In0=</vt:lpwstr>
  </property>
  <property fmtid="{D5CDD505-2E9C-101B-9397-08002B2CF9AE}" pid="3" name="KSOProductBuildVer">
    <vt:lpwstr>1046-12.1.0.26372</vt:lpwstr>
  </property>
  <property fmtid="{D5CDD505-2E9C-101B-9397-08002B2CF9AE}" pid="4" name="ICV">
    <vt:lpwstr>670A58FAC83741FBACAE7D46F28A9206_12</vt:lpwstr>
  </property>
</Properties>
</file>